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BB" w:rsidRDefault="007C7ABB" w:rsidP="006A64E1">
      <w:pPr>
        <w:tabs>
          <w:tab w:val="center" w:pos="4536"/>
          <w:tab w:val="right" w:pos="9072"/>
        </w:tabs>
        <w:ind w:right="113"/>
        <w:jc w:val="right"/>
        <w:rPr>
          <w:rFonts w:ascii="Calibri" w:hAnsi="Calibri"/>
          <w:i/>
          <w:sz w:val="20"/>
        </w:rPr>
      </w:pPr>
      <w:r w:rsidRPr="007C7ABB">
        <w:rPr>
          <w:rFonts w:ascii="Calibri" w:hAnsi="Calibri"/>
          <w:i/>
          <w:sz w:val="20"/>
        </w:rPr>
        <w:t>č. 5 Pravidel soutěží ve vyprošťování u dopravních nehod.</w:t>
      </w:r>
    </w:p>
    <w:p w:rsidR="006A64E1" w:rsidRPr="006A64E1" w:rsidRDefault="006A64E1" w:rsidP="006A64E1">
      <w:pPr>
        <w:tabs>
          <w:tab w:val="center" w:pos="4536"/>
          <w:tab w:val="right" w:pos="9072"/>
        </w:tabs>
        <w:jc w:val="both"/>
        <w:rPr>
          <w:rFonts w:ascii="Calibri" w:hAnsi="Calibri"/>
          <w:sz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431"/>
        <w:gridCol w:w="426"/>
        <w:gridCol w:w="431"/>
        <w:gridCol w:w="651"/>
        <w:gridCol w:w="4449"/>
        <w:gridCol w:w="1357"/>
      </w:tblGrid>
      <w:tr w:rsidR="007C7ABB" w:rsidRPr="007C7ABB" w:rsidTr="00675002">
        <w:trPr>
          <w:cantSplit/>
          <w:trHeight w:hRule="exact" w:val="745"/>
          <w:jc w:val="center"/>
        </w:trPr>
        <w:tc>
          <w:tcPr>
            <w:tcW w:w="5015" w:type="dxa"/>
            <w:gridSpan w:val="5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Hodnotící tabulka pro oblast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TECHNIKA PROVEDENÍ ZÁSAHU </w:t>
            </w:r>
          </w:p>
        </w:tc>
        <w:tc>
          <w:tcPr>
            <w:tcW w:w="580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Místo soutěže: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Datum:</w:t>
            </w: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 xml:space="preserve">Rozhodčí </w:t>
            </w:r>
          </w:p>
        </w:tc>
        <w:tc>
          <w:tcPr>
            <w:tcW w:w="77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Tým</w:t>
            </w: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Stabilizace a příprava vozidla (sklo)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Pozitiva</w:t>
            </w:r>
          </w:p>
        </w:tc>
        <w:tc>
          <w:tcPr>
            <w:tcW w:w="13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Stabilizace, rychlost a smysl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Pravidelná kontrola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Řešení skla, načasování a smysl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Ochrana zraněné osoby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Použití ochranných prostředků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Doporučení týmu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447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18"/>
              </w:rPr>
              <w:t>Vyhodnocení rizik uvnitř vozidla, reakce na ně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Ochrana dle vzniklé situace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 xml:space="preserve">Vytvoření prostoru pro přístup </w:t>
            </w: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br/>
              <w:t>a manipulaci se zraněnou osobou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Včasný počáteční přístup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 xml:space="preserve">Účinný postup vyproštění 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bCs/>
                <w:sz w:val="20"/>
                <w:szCs w:val="20"/>
              </w:rPr>
              <w:t>Negativa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Výsledný vytvořený prostor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Ovládání nářadí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Vyprošťovací nářadí a správná technika vytvoření prostoru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 xml:space="preserve">Ovládání nářadí, </w:t>
            </w:r>
          </w:p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volba použití (úhlů)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  <w:r w:rsidRPr="007C7ABB">
              <w:rPr>
                <w:rFonts w:ascii="Calibri" w:hAnsi="Calibri"/>
                <w:sz w:val="20"/>
                <w:szCs w:val="20"/>
              </w:rPr>
              <w:t>Znalost nebezpečí, rozpoznání, identifikace, následné jednání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Inovace</w:t>
            </w:r>
          </w:p>
        </w:tc>
        <w:tc>
          <w:tcPr>
            <w:tcW w:w="1357" w:type="dxa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Uvolnění, vyproštění a transport zraněné osoby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Přijatelné prostředí,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žádné nežádoucí pohyby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Závěrečné vyproštění (vytažení)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Ochrana zraněného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 xml:space="preserve">Bezpečnost a týmová spolupráce při vyprošťování 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31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∑</w:t>
            </w:r>
          </w:p>
        </w:tc>
        <w:tc>
          <w:tcPr>
            <w:tcW w:w="5806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1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Změna postupu,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příprava a provedení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Bezpečnost a OOP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340"/>
          <w:jc w:val="center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Práce s nástroji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Obhajoba postupu</w:t>
            </w:r>
          </w:p>
        </w:tc>
        <w:tc>
          <w:tcPr>
            <w:tcW w:w="128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  <w:lang w:eastAsia="en-US"/>
              </w:rPr>
              <w:t>(0 - 5 bodů)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3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Kompenzace složitosti scénáře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  <w:lang w:eastAsia="en-US"/>
              </w:rPr>
              <w:t>(0 - 10 bodů)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3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SOUČET BODŮ CELKEM</w:t>
            </w: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7C7ABB">
              <w:rPr>
                <w:rFonts w:ascii="Calibri" w:eastAsia="Calibri" w:hAnsi="Calibri"/>
                <w:bCs/>
                <w:i/>
                <w:color w:val="000000"/>
                <w:sz w:val="20"/>
                <w:szCs w:val="20"/>
                <w:lang w:eastAsia="en-US"/>
              </w:rPr>
              <w:t>(max. 195 bodů)</w:t>
            </w:r>
          </w:p>
        </w:tc>
        <w:tc>
          <w:tcPr>
            <w:tcW w:w="15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5015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Podpis rozhodčího</w:t>
            </w:r>
          </w:p>
        </w:tc>
        <w:tc>
          <w:tcPr>
            <w:tcW w:w="5806" w:type="dxa"/>
            <w:gridSpan w:val="2"/>
            <w:vMerge/>
            <w:shd w:val="clear" w:color="auto" w:fill="auto"/>
            <w:vAlign w:val="center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C7ABB" w:rsidRPr="007C7ABB" w:rsidRDefault="007C7ABB" w:rsidP="007C7ABB">
      <w:pPr>
        <w:tabs>
          <w:tab w:val="left" w:pos="11160"/>
        </w:tabs>
        <w:rPr>
          <w:rFonts w:ascii="Calibri" w:hAnsi="Calibri"/>
          <w:color w:val="000000"/>
          <w:sz w:val="16"/>
        </w:rPr>
      </w:pPr>
      <w:bookmarkStart w:id="0" w:name="_GoBack"/>
      <w:bookmarkEnd w:id="0"/>
    </w:p>
    <w:sectPr w:rsidR="007C7ABB" w:rsidRPr="007C7ABB" w:rsidSect="00080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1134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97" w:rsidRDefault="00E80597">
      <w:r>
        <w:separator/>
      </w:r>
    </w:p>
  </w:endnote>
  <w:endnote w:type="continuationSeparator" w:id="0">
    <w:p w:rsidR="00E80597" w:rsidRDefault="00E8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7B0CC9" w:rsidRDefault="007B0C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 w:rsidP="00675002">
    <w:pPr>
      <w:pStyle w:val="Zpat"/>
      <w:tabs>
        <w:tab w:val="left" w:pos="469"/>
        <w:tab w:val="left" w:pos="1038"/>
      </w:tabs>
    </w:pP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97" w:rsidRDefault="00E80597">
      <w:r>
        <w:separator/>
      </w:r>
    </w:p>
  </w:footnote>
  <w:footnote w:type="continuationSeparator" w:id="0">
    <w:p w:rsidR="00E80597" w:rsidRDefault="00E8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:rsidR="007B0CC9" w:rsidRDefault="007B0CC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Pr="00CD346E" w:rsidRDefault="007B0CC9" w:rsidP="004B47C3">
    <w:pPr>
      <w:tabs>
        <w:tab w:val="center" w:pos="4536"/>
        <w:tab w:val="right" w:pos="9072"/>
      </w:tabs>
    </w:pPr>
    <w:r w:rsidRPr="00CD346E">
      <w:rPr>
        <w:rFonts w:ascii="Arial" w:hAnsi="Arial"/>
        <w:sz w:val="18"/>
      </w:rPr>
      <w:t xml:space="preserve">Sbírka interních aktů řízení generálního ředitele HZS </w:t>
    </w:r>
    <w:r w:rsidR="004D6A38" w:rsidRPr="00CD346E">
      <w:rPr>
        <w:rFonts w:ascii="Arial" w:hAnsi="Arial"/>
        <w:sz w:val="18"/>
      </w:rPr>
      <w:t>ČR – částka</w:t>
    </w:r>
    <w:r w:rsidRPr="00CD346E">
      <w:rPr>
        <w:rFonts w:ascii="Arial" w:hAnsi="Arial"/>
        <w:sz w:val="18"/>
      </w:rPr>
      <w:t xml:space="preserve"> </w:t>
    </w:r>
    <w:r w:rsidR="004D6A38">
      <w:rPr>
        <w:rFonts w:ascii="Arial" w:hAnsi="Arial"/>
        <w:sz w:val="18"/>
      </w:rPr>
      <w:t>27</w:t>
    </w:r>
    <w:r>
      <w:rPr>
        <w:rFonts w:ascii="Arial" w:hAnsi="Arial"/>
        <w:sz w:val="18"/>
      </w:rPr>
      <w:t>/2018</w:t>
    </w:r>
    <w:r w:rsidRPr="00CD346E">
      <w:rPr>
        <w:rFonts w:ascii="Arial" w:hAnsi="Arial"/>
        <w:sz w:val="18"/>
      </w:rPr>
      <w:t xml:space="preserve"> </w:t>
    </w: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7B0CC9" w:rsidRPr="00CD346E" w:rsidTr="004B47C3">
      <w:trPr>
        <w:cantSplit/>
      </w:trPr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0CC9" w:rsidRPr="00CD346E" w:rsidRDefault="007B0CC9" w:rsidP="007927CD">
          <w:pPr>
            <w:tabs>
              <w:tab w:val="center" w:pos="4536"/>
              <w:tab w:val="right" w:pos="9072"/>
            </w:tabs>
            <w:ind w:right="360"/>
          </w:pPr>
        </w:p>
      </w:tc>
    </w:tr>
  </w:tbl>
  <w:p w:rsidR="007B0CC9" w:rsidRPr="00B45C6D" w:rsidRDefault="007B0CC9" w:rsidP="006750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hlav"/>
      <w:framePr w:wrap="around" w:vAnchor="text" w:hAnchor="margin" w:xAlign="right" w:y="1"/>
      <w:ind w:right="360"/>
      <w:rPr>
        <w:rStyle w:val="slostrnky"/>
      </w:rPr>
    </w:pPr>
  </w:p>
  <w:p w:rsidR="007B0CC9" w:rsidRPr="00CD346E" w:rsidRDefault="007B0CC9" w:rsidP="006A64E1">
    <w:pPr>
      <w:tabs>
        <w:tab w:val="center" w:pos="4536"/>
        <w:tab w:val="right" w:pos="9072"/>
      </w:tabs>
    </w:pPr>
    <w:r w:rsidRPr="00CD346E">
      <w:rPr>
        <w:rFonts w:ascii="Arial" w:hAnsi="Arial"/>
        <w:sz w:val="18"/>
      </w:rPr>
      <w:t xml:space="preserve">Sbírka interních aktů řízení generálního ředitele HZS </w:t>
    </w:r>
    <w:r w:rsidR="004D6A38" w:rsidRPr="00CD346E">
      <w:rPr>
        <w:rFonts w:ascii="Arial" w:hAnsi="Arial"/>
        <w:sz w:val="18"/>
      </w:rPr>
      <w:t>ČR – částka</w:t>
    </w:r>
    <w:r w:rsidRPr="00CD346E">
      <w:rPr>
        <w:rFonts w:ascii="Arial" w:hAnsi="Arial"/>
        <w:sz w:val="18"/>
      </w:rPr>
      <w:t xml:space="preserve"> </w:t>
    </w:r>
    <w:r w:rsidR="004D6A38">
      <w:rPr>
        <w:rFonts w:ascii="Arial" w:hAnsi="Arial"/>
        <w:sz w:val="18"/>
      </w:rPr>
      <w:t>27</w:t>
    </w:r>
    <w:r>
      <w:rPr>
        <w:rFonts w:ascii="Arial" w:hAnsi="Arial"/>
        <w:sz w:val="18"/>
      </w:rPr>
      <w:t>/2018</w:t>
    </w:r>
    <w:r w:rsidRPr="00CD346E">
      <w:rPr>
        <w:rFonts w:ascii="Arial" w:hAnsi="Arial"/>
        <w:sz w:val="18"/>
      </w:rPr>
      <w:t xml:space="preserve"> </w:t>
    </w:r>
  </w:p>
  <w:tbl>
    <w:tblPr>
      <w:tblW w:w="0" w:type="auto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7B0CC9" w:rsidRPr="00CD346E" w:rsidTr="007B0CC9">
      <w:trPr>
        <w:cantSplit/>
      </w:trPr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0CC9" w:rsidRPr="00CD346E" w:rsidRDefault="007B0CC9" w:rsidP="006A64E1">
          <w:pPr>
            <w:tabs>
              <w:tab w:val="center" w:pos="4536"/>
              <w:tab w:val="right" w:pos="9072"/>
            </w:tabs>
            <w:ind w:right="360"/>
          </w:pPr>
        </w:p>
      </w:tc>
    </w:tr>
  </w:tbl>
  <w:p w:rsidR="007B0CC9" w:rsidRDefault="007B0CC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141"/>
    <w:multiLevelType w:val="multilevel"/>
    <w:tmpl w:val="A21EFA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D45C09"/>
    <w:multiLevelType w:val="multilevel"/>
    <w:tmpl w:val="2232372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F2075F"/>
    <w:multiLevelType w:val="multilevel"/>
    <w:tmpl w:val="0C86D58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2223ED"/>
    <w:multiLevelType w:val="hybridMultilevel"/>
    <w:tmpl w:val="EF682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31FA"/>
    <w:multiLevelType w:val="multilevel"/>
    <w:tmpl w:val="6E66AEF8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54B64"/>
    <w:multiLevelType w:val="multilevel"/>
    <w:tmpl w:val="E99ED66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FD3DD6"/>
    <w:multiLevelType w:val="multilevel"/>
    <w:tmpl w:val="D4740DF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0C2FF2"/>
    <w:multiLevelType w:val="hybridMultilevel"/>
    <w:tmpl w:val="257C803C"/>
    <w:lvl w:ilvl="0" w:tplc="CB02B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26"/>
    <w:multiLevelType w:val="hybridMultilevel"/>
    <w:tmpl w:val="181EB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5729"/>
    <w:multiLevelType w:val="multilevel"/>
    <w:tmpl w:val="2A765C6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325A5D"/>
    <w:multiLevelType w:val="multilevel"/>
    <w:tmpl w:val="F9C485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632EBC"/>
    <w:multiLevelType w:val="multilevel"/>
    <w:tmpl w:val="76645154"/>
    <w:lvl w:ilvl="0">
      <w:start w:val="6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AF15EF"/>
    <w:multiLevelType w:val="singleLevel"/>
    <w:tmpl w:val="508C8E50"/>
    <w:lvl w:ilvl="0">
      <w:start w:val="1"/>
      <w:numFmt w:val="bullet"/>
      <w:pStyle w:val="odr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70355D3"/>
    <w:multiLevelType w:val="multilevel"/>
    <w:tmpl w:val="A82E8BF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10"/>
  </w:num>
  <w:num w:numId="32">
    <w:abstractNumId w:val="0"/>
  </w:num>
  <w:num w:numId="33">
    <w:abstractNumId w:val="3"/>
  </w:num>
  <w:num w:numId="34">
    <w:abstractNumId w:val="5"/>
  </w:num>
  <w:num w:numId="35">
    <w:abstractNumId w:val="9"/>
  </w:num>
  <w:num w:numId="36">
    <w:abstractNumId w:val="4"/>
  </w:num>
  <w:num w:numId="37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embedSystemFont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36"/>
    <w:rsid w:val="00015E62"/>
    <w:rsid w:val="00022976"/>
    <w:rsid w:val="00060867"/>
    <w:rsid w:val="000610B4"/>
    <w:rsid w:val="00073A1A"/>
    <w:rsid w:val="00080C75"/>
    <w:rsid w:val="000857BC"/>
    <w:rsid w:val="000A0FDC"/>
    <w:rsid w:val="000A5991"/>
    <w:rsid w:val="000A69AA"/>
    <w:rsid w:val="000A7814"/>
    <w:rsid w:val="000B72FE"/>
    <w:rsid w:val="000C7EB6"/>
    <w:rsid w:val="000E1FC0"/>
    <w:rsid w:val="000E3051"/>
    <w:rsid w:val="000F4C6A"/>
    <w:rsid w:val="001016C5"/>
    <w:rsid w:val="001027B9"/>
    <w:rsid w:val="001074B6"/>
    <w:rsid w:val="00107826"/>
    <w:rsid w:val="00112B16"/>
    <w:rsid w:val="00123A2F"/>
    <w:rsid w:val="0014167B"/>
    <w:rsid w:val="00143ACD"/>
    <w:rsid w:val="001460E1"/>
    <w:rsid w:val="001528BD"/>
    <w:rsid w:val="001622D9"/>
    <w:rsid w:val="0017099C"/>
    <w:rsid w:val="0017594C"/>
    <w:rsid w:val="00177E95"/>
    <w:rsid w:val="00181D5B"/>
    <w:rsid w:val="0019403B"/>
    <w:rsid w:val="001A200A"/>
    <w:rsid w:val="001B3C3E"/>
    <w:rsid w:val="001B5D0A"/>
    <w:rsid w:val="001D0A06"/>
    <w:rsid w:val="001D6159"/>
    <w:rsid w:val="001F46F1"/>
    <w:rsid w:val="0021010C"/>
    <w:rsid w:val="002278B7"/>
    <w:rsid w:val="00236753"/>
    <w:rsid w:val="002423BD"/>
    <w:rsid w:val="00242DDA"/>
    <w:rsid w:val="00250B31"/>
    <w:rsid w:val="002515B2"/>
    <w:rsid w:val="00252DF9"/>
    <w:rsid w:val="002530DD"/>
    <w:rsid w:val="00262A16"/>
    <w:rsid w:val="002771A4"/>
    <w:rsid w:val="002835F3"/>
    <w:rsid w:val="00285DEB"/>
    <w:rsid w:val="0029120E"/>
    <w:rsid w:val="00295CD2"/>
    <w:rsid w:val="002A05FE"/>
    <w:rsid w:val="002A0CAD"/>
    <w:rsid w:val="002A4D29"/>
    <w:rsid w:val="002B3B50"/>
    <w:rsid w:val="002B4AA4"/>
    <w:rsid w:val="002D39CC"/>
    <w:rsid w:val="002E21A6"/>
    <w:rsid w:val="002E6694"/>
    <w:rsid w:val="002E7E01"/>
    <w:rsid w:val="002F36E5"/>
    <w:rsid w:val="00304F3C"/>
    <w:rsid w:val="00305E55"/>
    <w:rsid w:val="00321992"/>
    <w:rsid w:val="00335C89"/>
    <w:rsid w:val="0036360A"/>
    <w:rsid w:val="00367C18"/>
    <w:rsid w:val="00380683"/>
    <w:rsid w:val="00386B01"/>
    <w:rsid w:val="00390ED9"/>
    <w:rsid w:val="003A11D1"/>
    <w:rsid w:val="003A4D9A"/>
    <w:rsid w:val="003B62AE"/>
    <w:rsid w:val="003B644B"/>
    <w:rsid w:val="003C20D2"/>
    <w:rsid w:val="003D43AF"/>
    <w:rsid w:val="0040476E"/>
    <w:rsid w:val="00404BBF"/>
    <w:rsid w:val="00413CDD"/>
    <w:rsid w:val="004203C5"/>
    <w:rsid w:val="0042280B"/>
    <w:rsid w:val="00422BC0"/>
    <w:rsid w:val="004279A3"/>
    <w:rsid w:val="004346B1"/>
    <w:rsid w:val="00442B69"/>
    <w:rsid w:val="00442C36"/>
    <w:rsid w:val="00444A12"/>
    <w:rsid w:val="00453F21"/>
    <w:rsid w:val="0046311E"/>
    <w:rsid w:val="00484876"/>
    <w:rsid w:val="004B3D70"/>
    <w:rsid w:val="004B47C3"/>
    <w:rsid w:val="004B6C92"/>
    <w:rsid w:val="004C3C6F"/>
    <w:rsid w:val="004C6D7F"/>
    <w:rsid w:val="004D2342"/>
    <w:rsid w:val="004D6A38"/>
    <w:rsid w:val="004F669E"/>
    <w:rsid w:val="004F6746"/>
    <w:rsid w:val="00502E7C"/>
    <w:rsid w:val="00511E72"/>
    <w:rsid w:val="00514972"/>
    <w:rsid w:val="00535574"/>
    <w:rsid w:val="00536EA3"/>
    <w:rsid w:val="0057130E"/>
    <w:rsid w:val="005722F6"/>
    <w:rsid w:val="0057480B"/>
    <w:rsid w:val="00584C11"/>
    <w:rsid w:val="005B5A72"/>
    <w:rsid w:val="005C42E7"/>
    <w:rsid w:val="005E30B1"/>
    <w:rsid w:val="005F69AD"/>
    <w:rsid w:val="00603169"/>
    <w:rsid w:val="006074DA"/>
    <w:rsid w:val="00613370"/>
    <w:rsid w:val="00614CA0"/>
    <w:rsid w:val="00615ED9"/>
    <w:rsid w:val="006249CD"/>
    <w:rsid w:val="00626C6D"/>
    <w:rsid w:val="0063248D"/>
    <w:rsid w:val="0063793C"/>
    <w:rsid w:val="0064365F"/>
    <w:rsid w:val="00643F49"/>
    <w:rsid w:val="00645C8B"/>
    <w:rsid w:val="00647EBB"/>
    <w:rsid w:val="00650033"/>
    <w:rsid w:val="00675002"/>
    <w:rsid w:val="006904F7"/>
    <w:rsid w:val="006931EF"/>
    <w:rsid w:val="006955FB"/>
    <w:rsid w:val="00696022"/>
    <w:rsid w:val="006A64E1"/>
    <w:rsid w:val="006B1704"/>
    <w:rsid w:val="006C6371"/>
    <w:rsid w:val="006C7A66"/>
    <w:rsid w:val="006D5674"/>
    <w:rsid w:val="006E67D3"/>
    <w:rsid w:val="007001AE"/>
    <w:rsid w:val="00702A6E"/>
    <w:rsid w:val="0070768B"/>
    <w:rsid w:val="007162A8"/>
    <w:rsid w:val="007209E5"/>
    <w:rsid w:val="007228CA"/>
    <w:rsid w:val="00725765"/>
    <w:rsid w:val="00725820"/>
    <w:rsid w:val="00727E1A"/>
    <w:rsid w:val="0073447C"/>
    <w:rsid w:val="00743F54"/>
    <w:rsid w:val="00751519"/>
    <w:rsid w:val="00754B5E"/>
    <w:rsid w:val="00757A5D"/>
    <w:rsid w:val="00765987"/>
    <w:rsid w:val="007829F3"/>
    <w:rsid w:val="00783C41"/>
    <w:rsid w:val="007845C6"/>
    <w:rsid w:val="007927CD"/>
    <w:rsid w:val="007A0933"/>
    <w:rsid w:val="007A6BB8"/>
    <w:rsid w:val="007B0CC9"/>
    <w:rsid w:val="007C01F6"/>
    <w:rsid w:val="007C4910"/>
    <w:rsid w:val="007C5291"/>
    <w:rsid w:val="007C7ABB"/>
    <w:rsid w:val="007D1DFD"/>
    <w:rsid w:val="007D315A"/>
    <w:rsid w:val="007E4C72"/>
    <w:rsid w:val="007F7FE9"/>
    <w:rsid w:val="008050B2"/>
    <w:rsid w:val="00806B57"/>
    <w:rsid w:val="00811FF8"/>
    <w:rsid w:val="00814255"/>
    <w:rsid w:val="0081635F"/>
    <w:rsid w:val="00836172"/>
    <w:rsid w:val="00842CE7"/>
    <w:rsid w:val="00866FAF"/>
    <w:rsid w:val="0087265E"/>
    <w:rsid w:val="00874CB5"/>
    <w:rsid w:val="00876AEA"/>
    <w:rsid w:val="00880615"/>
    <w:rsid w:val="00890972"/>
    <w:rsid w:val="00894684"/>
    <w:rsid w:val="008A2C6F"/>
    <w:rsid w:val="008A6031"/>
    <w:rsid w:val="008A6CAB"/>
    <w:rsid w:val="008C3184"/>
    <w:rsid w:val="008C6EA6"/>
    <w:rsid w:val="008E2D18"/>
    <w:rsid w:val="008E67EE"/>
    <w:rsid w:val="008F1B6E"/>
    <w:rsid w:val="00901F08"/>
    <w:rsid w:val="0090438B"/>
    <w:rsid w:val="00907DAC"/>
    <w:rsid w:val="0091672A"/>
    <w:rsid w:val="00927476"/>
    <w:rsid w:val="009323A0"/>
    <w:rsid w:val="00940273"/>
    <w:rsid w:val="00941689"/>
    <w:rsid w:val="00947BB2"/>
    <w:rsid w:val="00951966"/>
    <w:rsid w:val="00990127"/>
    <w:rsid w:val="0099791F"/>
    <w:rsid w:val="009A76D9"/>
    <w:rsid w:val="009B0AD0"/>
    <w:rsid w:val="009B79DC"/>
    <w:rsid w:val="009E0B1F"/>
    <w:rsid w:val="009E4C97"/>
    <w:rsid w:val="009E6D81"/>
    <w:rsid w:val="009F23A2"/>
    <w:rsid w:val="009F2508"/>
    <w:rsid w:val="00A02D87"/>
    <w:rsid w:val="00A070F7"/>
    <w:rsid w:val="00A3206B"/>
    <w:rsid w:val="00A46A48"/>
    <w:rsid w:val="00A47406"/>
    <w:rsid w:val="00A61000"/>
    <w:rsid w:val="00A63C8D"/>
    <w:rsid w:val="00A65ACE"/>
    <w:rsid w:val="00A73C70"/>
    <w:rsid w:val="00A81357"/>
    <w:rsid w:val="00A8153E"/>
    <w:rsid w:val="00A83427"/>
    <w:rsid w:val="00A83588"/>
    <w:rsid w:val="00A93D27"/>
    <w:rsid w:val="00A975A4"/>
    <w:rsid w:val="00AA0566"/>
    <w:rsid w:val="00AA4A98"/>
    <w:rsid w:val="00AA677E"/>
    <w:rsid w:val="00AB42DE"/>
    <w:rsid w:val="00AC1942"/>
    <w:rsid w:val="00AD16E4"/>
    <w:rsid w:val="00AD3D7A"/>
    <w:rsid w:val="00AD50C6"/>
    <w:rsid w:val="00AD57A2"/>
    <w:rsid w:val="00AD6892"/>
    <w:rsid w:val="00AF528D"/>
    <w:rsid w:val="00AF60E0"/>
    <w:rsid w:val="00B014E8"/>
    <w:rsid w:val="00B05868"/>
    <w:rsid w:val="00B20597"/>
    <w:rsid w:val="00B223C4"/>
    <w:rsid w:val="00B24852"/>
    <w:rsid w:val="00B31AF4"/>
    <w:rsid w:val="00B4471A"/>
    <w:rsid w:val="00B4574F"/>
    <w:rsid w:val="00B62B88"/>
    <w:rsid w:val="00B65924"/>
    <w:rsid w:val="00B95C90"/>
    <w:rsid w:val="00BA23EA"/>
    <w:rsid w:val="00BA4F56"/>
    <w:rsid w:val="00BA6819"/>
    <w:rsid w:val="00BD001C"/>
    <w:rsid w:val="00BE04F3"/>
    <w:rsid w:val="00BE1B14"/>
    <w:rsid w:val="00BE6079"/>
    <w:rsid w:val="00C02A38"/>
    <w:rsid w:val="00C04637"/>
    <w:rsid w:val="00C14608"/>
    <w:rsid w:val="00C21D74"/>
    <w:rsid w:val="00C2222E"/>
    <w:rsid w:val="00C32680"/>
    <w:rsid w:val="00C43BA2"/>
    <w:rsid w:val="00C4465F"/>
    <w:rsid w:val="00C479E2"/>
    <w:rsid w:val="00C506C9"/>
    <w:rsid w:val="00C53A60"/>
    <w:rsid w:val="00C543B4"/>
    <w:rsid w:val="00C70638"/>
    <w:rsid w:val="00C71E0B"/>
    <w:rsid w:val="00C82749"/>
    <w:rsid w:val="00C82D1E"/>
    <w:rsid w:val="00C977FB"/>
    <w:rsid w:val="00CB5A1B"/>
    <w:rsid w:val="00CC01E9"/>
    <w:rsid w:val="00CC52A1"/>
    <w:rsid w:val="00CC6D56"/>
    <w:rsid w:val="00CC7CFF"/>
    <w:rsid w:val="00CD346E"/>
    <w:rsid w:val="00CE6FF5"/>
    <w:rsid w:val="00CF2CAA"/>
    <w:rsid w:val="00D013B9"/>
    <w:rsid w:val="00D06CF8"/>
    <w:rsid w:val="00D13AEB"/>
    <w:rsid w:val="00D301D7"/>
    <w:rsid w:val="00D31F1E"/>
    <w:rsid w:val="00D426FB"/>
    <w:rsid w:val="00D50397"/>
    <w:rsid w:val="00D52828"/>
    <w:rsid w:val="00D52F24"/>
    <w:rsid w:val="00D602F4"/>
    <w:rsid w:val="00D707F7"/>
    <w:rsid w:val="00D7485F"/>
    <w:rsid w:val="00D86837"/>
    <w:rsid w:val="00D964E1"/>
    <w:rsid w:val="00DA0084"/>
    <w:rsid w:val="00DA2555"/>
    <w:rsid w:val="00DA420A"/>
    <w:rsid w:val="00DA614A"/>
    <w:rsid w:val="00DC014A"/>
    <w:rsid w:val="00DE6F7B"/>
    <w:rsid w:val="00DF4C25"/>
    <w:rsid w:val="00E05D07"/>
    <w:rsid w:val="00E13714"/>
    <w:rsid w:val="00E1743E"/>
    <w:rsid w:val="00E21118"/>
    <w:rsid w:val="00E30210"/>
    <w:rsid w:val="00E55CA2"/>
    <w:rsid w:val="00E7627F"/>
    <w:rsid w:val="00E80597"/>
    <w:rsid w:val="00E822E5"/>
    <w:rsid w:val="00E91F67"/>
    <w:rsid w:val="00EB08EA"/>
    <w:rsid w:val="00EB45E1"/>
    <w:rsid w:val="00EB46A9"/>
    <w:rsid w:val="00ED5F46"/>
    <w:rsid w:val="00EF76E6"/>
    <w:rsid w:val="00F03316"/>
    <w:rsid w:val="00F136F4"/>
    <w:rsid w:val="00F13B48"/>
    <w:rsid w:val="00F17C3D"/>
    <w:rsid w:val="00F32724"/>
    <w:rsid w:val="00F40C02"/>
    <w:rsid w:val="00F44C9A"/>
    <w:rsid w:val="00F53A45"/>
    <w:rsid w:val="00F60D48"/>
    <w:rsid w:val="00F6119A"/>
    <w:rsid w:val="00F62F49"/>
    <w:rsid w:val="00F776E1"/>
    <w:rsid w:val="00F8627F"/>
    <w:rsid w:val="00FC2424"/>
    <w:rsid w:val="00FC44BD"/>
    <w:rsid w:val="00FE53DF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C2A633"/>
  <w15:docId w15:val="{823EDCBC-BFED-4E40-8D51-A2DE126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2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76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7627F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E7627F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E7627F"/>
    <w:pPr>
      <w:keepNext/>
      <w:jc w:val="right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7627F"/>
    <w:pPr>
      <w:keepNext/>
      <w:jc w:val="center"/>
      <w:outlineLvl w:val="4"/>
    </w:pPr>
    <w:rPr>
      <w:b/>
      <w:bCs/>
      <w:sz w:val="144"/>
      <w:szCs w:val="144"/>
    </w:rPr>
  </w:style>
  <w:style w:type="paragraph" w:styleId="Nadpis6">
    <w:name w:val="heading 6"/>
    <w:basedOn w:val="Normln"/>
    <w:next w:val="Normln"/>
    <w:link w:val="Nadpis6Char"/>
    <w:uiPriority w:val="99"/>
    <w:qFormat/>
    <w:rsid w:val="00E7627F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E7627F"/>
    <w:pPr>
      <w:keepNext/>
      <w:spacing w:after="120"/>
      <w:jc w:val="center"/>
      <w:outlineLvl w:val="7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762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E762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762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7627F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7627F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7627F"/>
    <w:rPr>
      <w:b/>
      <w:bCs/>
    </w:rPr>
  </w:style>
  <w:style w:type="character" w:customStyle="1" w:styleId="Nadpis8Char">
    <w:name w:val="Nadpis 8 Char"/>
    <w:link w:val="Nadpis8"/>
    <w:uiPriority w:val="9"/>
    <w:semiHidden/>
    <w:rsid w:val="00E7627F"/>
    <w:rPr>
      <w:i/>
      <w:iCs/>
      <w:sz w:val="24"/>
      <w:szCs w:val="24"/>
    </w:rPr>
  </w:style>
  <w:style w:type="paragraph" w:customStyle="1" w:styleId="odrky">
    <w:name w:val="odrážky"/>
    <w:basedOn w:val="Zkladntext2"/>
    <w:uiPriority w:val="99"/>
    <w:rsid w:val="00E7627F"/>
    <w:pPr>
      <w:numPr>
        <w:numId w:val="1"/>
      </w:numPr>
      <w:tabs>
        <w:tab w:val="clear" w:pos="757"/>
      </w:tabs>
      <w:spacing w:before="60" w:after="0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E7627F"/>
    <w:pPr>
      <w:tabs>
        <w:tab w:val="left" w:pos="757"/>
      </w:tabs>
      <w:spacing w:after="120" w:line="240" w:lineRule="atLeast"/>
      <w:ind w:firstLine="426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7627F"/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76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627F"/>
    <w:rPr>
      <w:rFonts w:ascii="Times New Roman" w:hAnsi="Times New Roman" w:cs="Times New Roman"/>
      <w:sz w:val="24"/>
      <w:szCs w:val="24"/>
    </w:rPr>
  </w:style>
  <w:style w:type="character" w:styleId="Znakapoznpodarou">
    <w:name w:val="footnote reference"/>
    <w:rsid w:val="00E7627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762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627F"/>
  </w:style>
  <w:style w:type="character" w:styleId="slostrnky">
    <w:name w:val="page number"/>
    <w:basedOn w:val="Standardnpsmoodstavce"/>
    <w:rsid w:val="00E7627F"/>
  </w:style>
  <w:style w:type="paragraph" w:styleId="Zpat">
    <w:name w:val="footer"/>
    <w:basedOn w:val="Normln"/>
    <w:link w:val="ZpatChar"/>
    <w:uiPriority w:val="99"/>
    <w:rsid w:val="00E762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7627F"/>
    <w:pPr>
      <w:jc w:val="both"/>
    </w:pPr>
  </w:style>
  <w:style w:type="character" w:customStyle="1" w:styleId="Zkladntext3Char">
    <w:name w:val="Základní text 3 Char"/>
    <w:link w:val="Zkladntext3"/>
    <w:uiPriority w:val="99"/>
    <w:semiHidden/>
    <w:rsid w:val="00E7627F"/>
    <w:rPr>
      <w:rFonts w:ascii="Times New Roman" w:hAnsi="Times New Roman" w:cs="Times New Roman"/>
      <w:sz w:val="16"/>
      <w:szCs w:val="16"/>
    </w:rPr>
  </w:style>
  <w:style w:type="character" w:customStyle="1" w:styleId="clanektext">
    <w:name w:val="clanektext"/>
    <w:basedOn w:val="Standardnpsmoodstavce"/>
    <w:uiPriority w:val="99"/>
    <w:rsid w:val="00E7627F"/>
  </w:style>
  <w:style w:type="paragraph" w:customStyle="1" w:styleId="normln0">
    <w:name w:val="normální"/>
    <w:basedOn w:val="Normln"/>
    <w:uiPriority w:val="99"/>
    <w:rsid w:val="00E7627F"/>
    <w:pPr>
      <w:jc w:val="center"/>
    </w:pPr>
    <w:rPr>
      <w:spacing w:val="58"/>
    </w:rPr>
  </w:style>
  <w:style w:type="paragraph" w:styleId="Obsah1">
    <w:name w:val="toc 1"/>
    <w:basedOn w:val="Normln"/>
    <w:next w:val="Normln"/>
    <w:autoRedefine/>
    <w:uiPriority w:val="39"/>
    <w:rsid w:val="0099791F"/>
    <w:pPr>
      <w:tabs>
        <w:tab w:val="right" w:leader="dot" w:pos="9061"/>
      </w:tabs>
    </w:pPr>
  </w:style>
  <w:style w:type="paragraph" w:styleId="Zkladntextodsazen2">
    <w:name w:val="Body Text Indent 2"/>
    <w:basedOn w:val="Normln"/>
    <w:link w:val="Zkladntextodsazen2Char"/>
    <w:uiPriority w:val="99"/>
    <w:rsid w:val="00E7627F"/>
    <w:pPr>
      <w:autoSpaceDE w:val="0"/>
      <w:autoSpaceDN w:val="0"/>
      <w:spacing w:after="60"/>
      <w:ind w:left="538" w:hanging="181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7627F"/>
    <w:pPr>
      <w:autoSpaceDE w:val="0"/>
      <w:autoSpaceDN w:val="0"/>
      <w:ind w:left="357" w:hanging="357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E7627F"/>
    <w:rPr>
      <w:rFonts w:ascii="Times New Roman" w:hAnsi="Times New Roman" w:cs="Times New Roman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7627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nadpisChar">
    <w:name w:val="Podnadpis Char"/>
    <w:link w:val="Podnadpis"/>
    <w:uiPriority w:val="99"/>
    <w:rsid w:val="00E7627F"/>
    <w:rPr>
      <w:rFonts w:ascii="Cambria" w:hAnsi="Cambria" w:cs="Cambr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762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7627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B7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79DC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79DC"/>
    <w:rPr>
      <w:rFonts w:ascii="Times New Roman" w:hAnsi="Times New Roman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5D0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B5D0A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B5D0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69AD"/>
    <w:pPr>
      <w:ind w:left="720"/>
      <w:contextualSpacing/>
    </w:pPr>
  </w:style>
  <w:style w:type="paragraph" w:customStyle="1" w:styleId="Text">
    <w:name w:val="Text"/>
    <w:basedOn w:val="Normln"/>
    <w:rsid w:val="007A0933"/>
    <w:rPr>
      <w:rFonts w:cs="Arial"/>
    </w:rPr>
  </w:style>
  <w:style w:type="table" w:styleId="Mkatabulky">
    <w:name w:val="Table Grid"/>
    <w:basedOn w:val="Normlntabulka"/>
    <w:uiPriority w:val="59"/>
    <w:rsid w:val="003A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7C7ABB"/>
    <w:pPr>
      <w:tabs>
        <w:tab w:val="right" w:leader="dot" w:pos="9061"/>
      </w:tabs>
      <w:ind w:left="227"/>
    </w:pPr>
    <w:rPr>
      <w:rFonts w:ascii="Calibri" w:hAnsi="Calibri"/>
      <w:noProof/>
    </w:rPr>
  </w:style>
  <w:style w:type="table" w:customStyle="1" w:styleId="Mkatabulky1">
    <w:name w:val="Mřížka tabulky1"/>
    <w:basedOn w:val="Normlntabulka"/>
    <w:next w:val="Mkatabulky"/>
    <w:uiPriority w:val="59"/>
    <w:rsid w:val="002530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514972"/>
    <w:pPr>
      <w:ind w:left="480"/>
    </w:pPr>
  </w:style>
  <w:style w:type="character" w:styleId="Hypertextovodkaz">
    <w:name w:val="Hyperlink"/>
    <w:uiPriority w:val="99"/>
    <w:unhideWhenUsed/>
    <w:rsid w:val="00514972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7C7ABB"/>
  </w:style>
  <w:style w:type="paragraph" w:styleId="Revize">
    <w:name w:val="Revision"/>
    <w:hidden/>
    <w:uiPriority w:val="99"/>
    <w:semiHidden/>
    <w:rsid w:val="007C7ABB"/>
    <w:rPr>
      <w:rFonts w:ascii="Times New Roman" w:hAnsi="Times New Roman"/>
      <w:sz w:val="24"/>
      <w:szCs w:val="24"/>
    </w:rPr>
  </w:style>
  <w:style w:type="paragraph" w:customStyle="1" w:styleId="m-1387656432216020140msolistparagraph">
    <w:name w:val="m_-1387656432216020140msolistparagraph"/>
    <w:basedOn w:val="Normln"/>
    <w:rsid w:val="007C7ABB"/>
    <w:pPr>
      <w:spacing w:before="100" w:beforeAutospacing="1" w:after="100" w:afterAutospacing="1"/>
    </w:pPr>
    <w:rPr>
      <w:rFonts w:ascii="Calibri" w:hAnsi="Calibri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7C7ABB"/>
    <w:pPr>
      <w:keepLines/>
      <w:pBdr>
        <w:bottom w:val="single" w:sz="4" w:space="1" w:color="auto"/>
      </w:pBdr>
      <w:shd w:val="clear" w:color="auto" w:fill="D9D9D9"/>
      <w:spacing w:before="480" w:after="0" w:line="276" w:lineRule="auto"/>
      <w:jc w:val="both"/>
      <w:outlineLvl w:val="9"/>
    </w:pPr>
    <w:rPr>
      <w:rFonts w:ascii="Cambria" w:hAnsi="Cambria" w:cs="Times New Roman"/>
      <w:bCs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30493-B2B8-49DD-AD6E-5BA98675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GŘ HZS ČR č. 27/2018</vt:lpstr>
    </vt:vector>
  </TitlesOfParts>
  <Company>MV-GŘ HZS ČR</Company>
  <LinksUpToDate>false</LinksUpToDate>
  <CharactersWithSpaces>1342</CharactersWithSpaces>
  <SharedDoc>false</SharedDoc>
  <HLinks>
    <vt:vector size="198" baseType="variant"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_Toc414276293</vt:lpwstr>
      </vt:variant>
      <vt:variant>
        <vt:i4>1769525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_Toc414276292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_Toc414276291</vt:lpwstr>
      </vt:variant>
      <vt:variant>
        <vt:i4>1769525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_Toc414276290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_Toc414276289</vt:lpwstr>
      </vt:variant>
      <vt:variant>
        <vt:i4>1703989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_Toc414276288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_Toc414276287</vt:lpwstr>
      </vt:variant>
      <vt:variant>
        <vt:i4>1703989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_Toc414276286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_Toc414276285</vt:lpwstr>
      </vt:variant>
      <vt:variant>
        <vt:i4>1703989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_Toc414276284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_Toc414276283</vt:lpwstr>
      </vt:variant>
      <vt:variant>
        <vt:i4>1703989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_Toc414276282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_Toc414276281</vt:lpwstr>
      </vt:variant>
      <vt:variant>
        <vt:i4>1703989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_Toc414276280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_Toc414276278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_Toc414276277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_Toc414276276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_Toc414276275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_Toc414276274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_Toc414276273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_Toc414276272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_Toc414276271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_Toc414276270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_Toc414276269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_Toc414276268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_Toc414276267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_Toc414276266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_Toc414276265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_Toc414276264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_Toc414276263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_Toc414276262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_Toc414276261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27/2018</dc:title>
  <dc:subject>Pravidla soutěží ve vyprošťování u dopravních nehod</dc:subject>
  <dc:creator>Jan Dvořák</dc:creator>
  <cp:keywords/>
  <cp:lastModifiedBy>Martin Žaitlik</cp:lastModifiedBy>
  <cp:revision>3</cp:revision>
  <cp:lastPrinted>2018-06-06T16:05:00Z</cp:lastPrinted>
  <dcterms:created xsi:type="dcterms:W3CDTF">2018-06-17T16:35:00Z</dcterms:created>
  <dcterms:modified xsi:type="dcterms:W3CDTF">2018-06-17T16:37:00Z</dcterms:modified>
</cp:coreProperties>
</file>